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60E0E" w14:textId="7270A20B" w:rsidR="00335D84" w:rsidRPr="00841BCD" w:rsidRDefault="00756253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756253">
        <w:rPr>
          <w:rFonts w:ascii="Arial" w:eastAsia="SimSun" w:hAnsi="Arial"/>
          <w:b/>
          <w:bCs/>
          <w:sz w:val="24"/>
        </w:rPr>
        <w:t>3GPP TSG RAN meeting #91e</w:t>
      </w:r>
      <w:r w:rsidR="00335D84" w:rsidRPr="00841BCD">
        <w:rPr>
          <w:rFonts w:ascii="Arial" w:eastAsia="SimSun" w:hAnsi="Arial"/>
          <w:b/>
          <w:bCs/>
          <w:sz w:val="24"/>
        </w:rPr>
        <w:tab/>
      </w:r>
      <w:bookmarkStart w:id="2" w:name="_GoBack"/>
      <w:r w:rsidRPr="00756253">
        <w:rPr>
          <w:rFonts w:ascii="Arial" w:eastAsia="SimSun" w:hAnsi="Arial"/>
          <w:b/>
          <w:bCs/>
          <w:sz w:val="24"/>
          <w:lang w:eastAsia="ja-JP"/>
        </w:rPr>
        <w:t>RP-210414</w:t>
      </w:r>
      <w:bookmarkEnd w:id="2"/>
    </w:p>
    <w:bookmarkEnd w:id="0"/>
    <w:bookmarkEnd w:id="1"/>
    <w:p w14:paraId="4E5C2001" w14:textId="4BB265A2" w:rsidR="00B97703" w:rsidRDefault="00756253">
      <w:pPr>
        <w:rPr>
          <w:rFonts w:ascii="Arial" w:hAnsi="Arial" w:cs="Arial"/>
        </w:rPr>
      </w:pPr>
      <w:r w:rsidRPr="00756253">
        <w:rPr>
          <w:rFonts w:ascii="Arial" w:eastAsia="SimSun" w:hAnsi="Arial"/>
          <w:b/>
          <w:sz w:val="24"/>
        </w:rPr>
        <w:t>Electronic Meeting, March 16-26, 2021</w:t>
      </w:r>
    </w:p>
    <w:p w14:paraId="0910A0FF" w14:textId="37D9598B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56253" w:rsidRPr="00756253">
        <w:rPr>
          <w:rFonts w:ascii="Arial" w:hAnsi="Arial" w:cs="Arial"/>
          <w:b/>
          <w:sz w:val="22"/>
          <w:szCs w:val="22"/>
        </w:rPr>
        <w:t>Motivation for revision of WID on NR RF Requirement Enhancements for FR2</w:t>
      </w:r>
    </w:p>
    <w:p w14:paraId="3155ED9A" w14:textId="0362953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D73233">
        <w:rPr>
          <w:rFonts w:ascii="Arial" w:hAnsi="Arial" w:cs="Arial"/>
          <w:b/>
          <w:sz w:val="22"/>
          <w:szCs w:val="22"/>
        </w:rPr>
        <w:tab/>
        <w:t>Nokia</w:t>
      </w:r>
    </w:p>
    <w:p w14:paraId="6FC2501C" w14:textId="4AF49F8A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56253" w:rsidRPr="00756253">
        <w:rPr>
          <w:rFonts w:ascii="Arial" w:hAnsi="Arial" w:cs="Arial"/>
          <w:b/>
          <w:sz w:val="22"/>
          <w:szCs w:val="22"/>
        </w:rPr>
        <w:t>9.7.21</w:t>
      </w:r>
    </w:p>
    <w:p w14:paraId="0C883BB6" w14:textId="166B36C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56253">
        <w:rPr>
          <w:rFonts w:ascii="Arial" w:hAnsi="Arial" w:cs="Arial"/>
          <w:b/>
          <w:sz w:val="22"/>
          <w:szCs w:val="22"/>
        </w:rPr>
        <w:t>Discussion</w:t>
      </w:r>
    </w:p>
    <w:p w14:paraId="06D046F4" w14:textId="38ECC6A2" w:rsidR="00B97703" w:rsidRDefault="00AA7654" w:rsidP="00B97703">
      <w:pPr>
        <w:pStyle w:val="Heading1"/>
      </w:pPr>
      <w:r>
        <w:t>Introduction</w:t>
      </w:r>
    </w:p>
    <w:p w14:paraId="2F75150A" w14:textId="73ED45CE" w:rsidR="00AA7654" w:rsidRDefault="00D73233" w:rsidP="00AA7654">
      <w:r>
        <w:t xml:space="preserve">This </w:t>
      </w:r>
      <w:r w:rsidR="00076C16">
        <w:t>contribution gives background information for WID revision</w:t>
      </w:r>
      <w:r w:rsidR="00ED4FC2">
        <w:t xml:space="preserve"> for </w:t>
      </w:r>
      <w:r w:rsidR="00ED4FC2" w:rsidRPr="00ED4FC2">
        <w:t>NR RF Requirement Enhancements for FR2</w:t>
      </w:r>
      <w:r w:rsidR="00ED4FC2">
        <w:t xml:space="preserve"> WI.</w:t>
      </w:r>
    </w:p>
    <w:p w14:paraId="709BEA91" w14:textId="3639769F" w:rsidR="00ED4FC2" w:rsidRDefault="00ED4FC2" w:rsidP="00ED4FC2">
      <w:pPr>
        <w:pStyle w:val="Heading1"/>
      </w:pPr>
      <w:r>
        <w:t>Discussion</w:t>
      </w:r>
    </w:p>
    <w:p w14:paraId="55887951" w14:textId="1BFFC691" w:rsidR="00ED4FC2" w:rsidRDefault="00ED4FC2" w:rsidP="00ED4FC2">
      <w:r>
        <w:t xml:space="preserve">In previous RAN4 meeting #98 two proposals were made for WID revision of </w:t>
      </w:r>
      <w:r>
        <w:t xml:space="preserve">WID revision for </w:t>
      </w:r>
      <w:r w:rsidRPr="00ED4FC2">
        <w:t>NR RF Requirement Enhancements for FR2</w:t>
      </w:r>
      <w:r>
        <w:t xml:space="preserve"> WI.</w:t>
      </w:r>
      <w:r>
        <w:t xml:space="preserve"> </w:t>
      </w:r>
      <w:r w:rsidR="006E106A">
        <w:t xml:space="preserve">Firstly there we a WF [1] approved stating </w:t>
      </w:r>
    </w:p>
    <w:p w14:paraId="20FAE87D" w14:textId="77777777" w:rsidR="003127B2" w:rsidRPr="003127B2" w:rsidRDefault="003127B2" w:rsidP="003127B2">
      <w:pPr>
        <w:numPr>
          <w:ilvl w:val="0"/>
          <w:numId w:val="6"/>
        </w:numPr>
      </w:pPr>
      <w:r w:rsidRPr="003127B2">
        <w:t xml:space="preserve">RAN4 considers that there is a need to add </w:t>
      </w:r>
      <w:r w:rsidRPr="003127B2">
        <w:rPr>
          <w:lang w:val="en-US"/>
        </w:rPr>
        <w:t xml:space="preserve">a new objective </w:t>
      </w:r>
      <w:r w:rsidRPr="003127B2">
        <w:t xml:space="preserve">in scope of Rel-17 FR2 UE WID which is </w:t>
      </w:r>
    </w:p>
    <w:p w14:paraId="54B5D53B" w14:textId="77777777" w:rsidR="003127B2" w:rsidRPr="003127B2" w:rsidRDefault="003127B2" w:rsidP="003127B2">
      <w:pPr>
        <w:numPr>
          <w:ilvl w:val="1"/>
          <w:numId w:val="6"/>
        </w:numPr>
      </w:pPr>
      <w:r w:rsidRPr="003127B2">
        <w:t>Introduce new CA BW classes and related Rx requirements to support of contiguous downlink aggregated channel BW up to 1600 MHz</w:t>
      </w:r>
    </w:p>
    <w:p w14:paraId="5EC21FC2" w14:textId="77777777" w:rsidR="003127B2" w:rsidRPr="003127B2" w:rsidRDefault="003127B2" w:rsidP="003127B2">
      <w:pPr>
        <w:numPr>
          <w:ilvl w:val="0"/>
          <w:numId w:val="6"/>
        </w:numPr>
      </w:pPr>
      <w:r w:rsidRPr="003127B2">
        <w:t>Decision whether WID is updated is discussed in RAN#91e</w:t>
      </w:r>
    </w:p>
    <w:p w14:paraId="565A51C0" w14:textId="77777777" w:rsidR="00295F2B" w:rsidRDefault="003127B2" w:rsidP="00ED4FC2">
      <w:r>
        <w:t>This proposal is quite straight forward and comes from the fact that operators do have</w:t>
      </w:r>
      <w:r w:rsidR="00F031D4">
        <w:t xml:space="preserve"> spectrum holding up to 1600 MHz. Necessary changes would be </w:t>
      </w:r>
      <w:r w:rsidR="00F20A7B">
        <w:t xml:space="preserve">the </w:t>
      </w:r>
      <w:r w:rsidR="00F031D4">
        <w:t>introduction of new CA bandwidths classes for FR2</w:t>
      </w:r>
      <w:r w:rsidR="00F20A7B">
        <w:t xml:space="preserve"> and then subsequently definition of new CA configurations. One practical ob</w:t>
      </w:r>
      <w:r w:rsidR="003570F6">
        <w:t>stacle is that we would run out of letters associated for new classes</w:t>
      </w:r>
      <w:r w:rsidR="00295F2B">
        <w:t xml:space="preserve"> hence something new is needed</w:t>
      </w:r>
      <w:r w:rsidR="003570F6">
        <w:t>.</w:t>
      </w:r>
    </w:p>
    <w:p w14:paraId="1BB0A077" w14:textId="16AD2960" w:rsidR="0025485F" w:rsidRDefault="00295F2B" w:rsidP="0025485F">
      <w:r>
        <w:t>Second proposal</w:t>
      </w:r>
      <w:r w:rsidR="004A7576">
        <w:t xml:space="preserve"> from two </w:t>
      </w:r>
      <w:r w:rsidR="0003164C">
        <w:t>companies</w:t>
      </w:r>
      <w:r>
        <w:t xml:space="preserve"> was to add new objective for </w:t>
      </w:r>
      <w:r w:rsidR="004A7576" w:rsidRPr="004A7576">
        <w:t>further enhanced SSB-based beam correspondence tests for initial access and connected mode operation</w:t>
      </w:r>
      <w:r w:rsidR="0003164C">
        <w:t>. It is proposed to have this feature</w:t>
      </w:r>
      <w:r w:rsidR="004A7576" w:rsidRPr="004A7576">
        <w:t xml:space="preserve"> mandatory and without beam sweeping.</w:t>
      </w:r>
      <w:r w:rsidR="0003164C">
        <w:t xml:space="preserve"> In order not to increase RAN4 workload this proposal is coupled for </w:t>
      </w:r>
      <w:r w:rsidR="0070532E" w:rsidRPr="0070532E">
        <w:t>the study part on inter-band UL</w:t>
      </w:r>
      <w:r w:rsidR="0070532E">
        <w:t>.</w:t>
      </w:r>
      <w:r w:rsidR="0025485F">
        <w:t xml:space="preserve"> Note that </w:t>
      </w:r>
      <w:r w:rsidR="0025485F">
        <w:t>inter-band UL CA for two bands between different frequency groups</w:t>
      </w:r>
      <w:r w:rsidR="0025485F">
        <w:t xml:space="preserve"> (i.e. </w:t>
      </w:r>
      <w:r w:rsidR="0025485F">
        <w:t>CA_n257A-n259A</w:t>
      </w:r>
      <w:r w:rsidR="0025485F">
        <w:t>)</w:t>
      </w:r>
      <w:r w:rsidR="0025485F">
        <w:t xml:space="preserve"> </w:t>
      </w:r>
      <w:r w:rsidR="00FF1642">
        <w:t xml:space="preserve">based </w:t>
      </w:r>
      <w:r w:rsidR="0025485F">
        <w:t>on IBM</w:t>
      </w:r>
      <w:r w:rsidR="0025485F">
        <w:t xml:space="preserve"> would still be part of REL17 WI</w:t>
      </w:r>
      <w:r w:rsidR="00FF1642">
        <w:t>.</w:t>
      </w:r>
    </w:p>
    <w:p w14:paraId="6B7CE145" w14:textId="135F611D" w:rsidR="00BC3267" w:rsidRDefault="0097592D" w:rsidP="00AA7654">
      <w:r>
        <w:t>Based on these two [1][2] proposals we have revised the WID in [3].</w:t>
      </w:r>
    </w:p>
    <w:p w14:paraId="5B0801E4" w14:textId="2D027BDC" w:rsidR="00BC3267" w:rsidRDefault="00076C16" w:rsidP="00076C16">
      <w:pPr>
        <w:pStyle w:val="Heading1"/>
      </w:pPr>
      <w:r>
        <w:t>References</w:t>
      </w:r>
    </w:p>
    <w:p w14:paraId="17A4C59D" w14:textId="3D8F4DE7" w:rsidR="00BC3267" w:rsidRDefault="00BC3267" w:rsidP="00BC3267">
      <w:r>
        <w:t xml:space="preserve">[1] </w:t>
      </w:r>
      <w:r w:rsidRPr="00BC3267">
        <w:t>R4-2103359</w:t>
      </w:r>
      <w:r>
        <w:t>,</w:t>
      </w:r>
      <w:r w:rsidRPr="00BC3267">
        <w:t xml:space="preserve"> </w:t>
      </w:r>
      <w:r w:rsidRPr="00BC3267">
        <w:t>WF on FR2 DL contiguous CA BW enhancement and new CA bandwidth classes</w:t>
      </w:r>
      <w:r>
        <w:t>, Verizon, RAN4#98</w:t>
      </w:r>
      <w:r w:rsidR="0097592D">
        <w:t>e</w:t>
      </w:r>
    </w:p>
    <w:p w14:paraId="281D39A8" w14:textId="4E841E68" w:rsidR="00BC3267" w:rsidRDefault="00BC3267" w:rsidP="00BC3267">
      <w:r>
        <w:t xml:space="preserve">[2] </w:t>
      </w:r>
      <w:r w:rsidRPr="00BC3267">
        <w:t>R4-2101727</w:t>
      </w:r>
      <w:r>
        <w:t xml:space="preserve">, </w:t>
      </w:r>
      <w:r w:rsidRPr="00BC3267">
        <w:t>On the inter-band UL CA study and change of scope to include improved BC</w:t>
      </w:r>
      <w:r>
        <w:t xml:space="preserve">, </w:t>
      </w:r>
      <w:r w:rsidRPr="00BC3267">
        <w:t>Ericsson, Sony</w:t>
      </w:r>
      <w:r>
        <w:t>, RAN4#98</w:t>
      </w:r>
      <w:r w:rsidR="0097592D">
        <w:t>e</w:t>
      </w:r>
    </w:p>
    <w:p w14:paraId="5027BC61" w14:textId="50C2715F" w:rsidR="00E404D2" w:rsidRDefault="00E404D2" w:rsidP="00BC3267">
      <w:r>
        <w:t xml:space="preserve">[3] </w:t>
      </w:r>
      <w:r w:rsidRPr="00E404D2">
        <w:t>RP-210412</w:t>
      </w:r>
      <w:r>
        <w:t xml:space="preserve">, </w:t>
      </w:r>
      <w:r w:rsidR="00651F0C" w:rsidRPr="00651F0C">
        <w:t>Revised WID Further enhancements of NR RF requirements for frequency range 2 (FR2)</w:t>
      </w:r>
      <w:r w:rsidR="00651F0C">
        <w:t>, Nokia, RAN#91</w:t>
      </w:r>
      <w:r w:rsidR="0097592D">
        <w:t>e</w:t>
      </w:r>
    </w:p>
    <w:sectPr w:rsidR="00E40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48D05" w14:textId="77777777" w:rsidR="00CF757F" w:rsidRDefault="00CF757F">
      <w:pPr>
        <w:spacing w:after="0"/>
      </w:pPr>
      <w:r>
        <w:separator/>
      </w:r>
    </w:p>
  </w:endnote>
  <w:endnote w:type="continuationSeparator" w:id="0">
    <w:p w14:paraId="3A520855" w14:textId="77777777" w:rsidR="00CF757F" w:rsidRDefault="00CF75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D5F31" w14:textId="77777777" w:rsidR="00CF757F" w:rsidRDefault="00CF757F">
      <w:pPr>
        <w:spacing w:after="0"/>
      </w:pPr>
      <w:r>
        <w:separator/>
      </w:r>
    </w:p>
  </w:footnote>
  <w:footnote w:type="continuationSeparator" w:id="0">
    <w:p w14:paraId="071FD9EC" w14:textId="77777777" w:rsidR="00CF757F" w:rsidRDefault="00CF75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EF80A99"/>
    <w:multiLevelType w:val="hybridMultilevel"/>
    <w:tmpl w:val="860C1448"/>
    <w:lvl w:ilvl="0" w:tplc="61383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F0BD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A0AE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3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B461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CA1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944A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7AED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4C0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164C"/>
    <w:rsid w:val="00076C16"/>
    <w:rsid w:val="000C58BB"/>
    <w:rsid w:val="000F6242"/>
    <w:rsid w:val="00141250"/>
    <w:rsid w:val="0025485F"/>
    <w:rsid w:val="00295F2B"/>
    <w:rsid w:val="002A52F1"/>
    <w:rsid w:val="002F1940"/>
    <w:rsid w:val="003127B2"/>
    <w:rsid w:val="00335D84"/>
    <w:rsid w:val="00341868"/>
    <w:rsid w:val="003570F6"/>
    <w:rsid w:val="00383545"/>
    <w:rsid w:val="0042211E"/>
    <w:rsid w:val="00433500"/>
    <w:rsid w:val="00433F71"/>
    <w:rsid w:val="00440D43"/>
    <w:rsid w:val="004942F3"/>
    <w:rsid w:val="004A7576"/>
    <w:rsid w:val="004E3939"/>
    <w:rsid w:val="00531445"/>
    <w:rsid w:val="00593D62"/>
    <w:rsid w:val="0062441C"/>
    <w:rsid w:val="00651F0C"/>
    <w:rsid w:val="006E106A"/>
    <w:rsid w:val="0070532E"/>
    <w:rsid w:val="00756253"/>
    <w:rsid w:val="007A7C63"/>
    <w:rsid w:val="007B278C"/>
    <w:rsid w:val="007F4F92"/>
    <w:rsid w:val="00837D10"/>
    <w:rsid w:val="008D772F"/>
    <w:rsid w:val="0097592D"/>
    <w:rsid w:val="0099764C"/>
    <w:rsid w:val="00A1309C"/>
    <w:rsid w:val="00AA7654"/>
    <w:rsid w:val="00AC0344"/>
    <w:rsid w:val="00B97703"/>
    <w:rsid w:val="00BC3267"/>
    <w:rsid w:val="00C41CAD"/>
    <w:rsid w:val="00CF6087"/>
    <w:rsid w:val="00CF757F"/>
    <w:rsid w:val="00D06F5A"/>
    <w:rsid w:val="00D27D6D"/>
    <w:rsid w:val="00D73233"/>
    <w:rsid w:val="00E404D2"/>
    <w:rsid w:val="00ED4FC2"/>
    <w:rsid w:val="00F031D4"/>
    <w:rsid w:val="00F20A7B"/>
    <w:rsid w:val="00F22D57"/>
    <w:rsid w:val="00F6297A"/>
    <w:rsid w:val="00FA5F37"/>
    <w:rsid w:val="00FF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D73233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D73233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D73233"/>
    <w:rPr>
      <w:rFonts w:ascii="Arial" w:hAnsi="Arial"/>
      <w:sz w:val="18"/>
    </w:rPr>
  </w:style>
  <w:style w:type="character" w:customStyle="1" w:styleId="THChar">
    <w:name w:val="TH Char"/>
    <w:link w:val="TH"/>
    <w:qFormat/>
    <w:rsid w:val="00D73233"/>
    <w:rPr>
      <w:rFonts w:ascii="Arial" w:hAnsi="Arial"/>
      <w:b/>
    </w:rPr>
  </w:style>
  <w:style w:type="character" w:customStyle="1" w:styleId="TAHCar">
    <w:name w:val="TAH Car"/>
    <w:link w:val="TAH"/>
    <w:qFormat/>
    <w:rsid w:val="00D73233"/>
    <w:rPr>
      <w:rFonts w:ascii="Arial" w:hAnsi="Arial"/>
      <w:b/>
      <w:sz w:val="18"/>
    </w:rPr>
  </w:style>
  <w:style w:type="character" w:customStyle="1" w:styleId="GuidanceChar">
    <w:name w:val="Guidance Char"/>
    <w:link w:val="Guidance"/>
    <w:qFormat/>
    <w:rsid w:val="00D73233"/>
    <w:rPr>
      <w:rFonts w:eastAsia="SimSun"/>
      <w:i/>
      <w:color w:val="0000FF"/>
      <w:lang w:val="x-none" w:eastAsia="en-US"/>
    </w:rPr>
  </w:style>
  <w:style w:type="character" w:customStyle="1" w:styleId="TACChar">
    <w:name w:val="TAC Char"/>
    <w:link w:val="TAC"/>
    <w:qFormat/>
    <w:rsid w:val="00D73233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73233"/>
    <w:rPr>
      <w:rFonts w:ascii="Arial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D73233"/>
    <w:rPr>
      <w:rFonts w:eastAsia="SimSu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9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8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68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0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28d22441-8343-43f8-ac6d-b59b0fa8fca6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71c5aaf6-e6ce-465b-b873-5148d2a4c105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55ae6c15-9962-46ae-a768-8deca3649a6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1</Pages>
  <Words>228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19</cp:revision>
  <cp:lastPrinted>2002-04-23T07:10:00Z</cp:lastPrinted>
  <dcterms:created xsi:type="dcterms:W3CDTF">2021-03-11T11:44:00Z</dcterms:created>
  <dcterms:modified xsi:type="dcterms:W3CDTF">2021-03-15T11:59:00Z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